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EF871" w14:textId="77777777" w:rsidR="00D92B79" w:rsidRDefault="00D92B79" w:rsidP="00D92B7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080DD38E" w14:textId="24A20CEB" w:rsidR="00D92B79" w:rsidRDefault="00D92B79" w:rsidP="00D92B7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December 8, 2020</w:t>
      </w:r>
    </w:p>
    <w:p w14:paraId="1579B386" w14:textId="77777777" w:rsidR="00D92B79" w:rsidRDefault="00D92B79" w:rsidP="00D92B7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78E8D359" w14:textId="77777777" w:rsidR="00D92B79" w:rsidRDefault="00D92B79" w:rsidP="00D92B7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1700FBF7" w14:textId="77777777" w:rsidR="00D92B79" w:rsidRDefault="00D92B79" w:rsidP="00D92B79">
      <w:pPr>
        <w:jc w:val="center"/>
        <w:rPr>
          <w:rFonts w:ascii="Times New Roman" w:hAnsi="Times New Roman"/>
          <w:b/>
          <w:bCs/>
        </w:rPr>
      </w:pPr>
    </w:p>
    <w:p w14:paraId="1BCEE54F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B3FD27A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7A76CE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172C6048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</w:rPr>
      </w:pPr>
    </w:p>
    <w:p w14:paraId="1C765A6A" w14:textId="5A15735C" w:rsidR="00D92B79" w:rsidRDefault="00D92B79" w:rsidP="00D92B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Sides, Vice-Chairman Jim Gowen Sr., Secretary/Treasurer Mike Turner</w:t>
      </w:r>
      <w:r w:rsidR="001A7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(Phone), </w:t>
      </w:r>
      <w:proofErr w:type="spellStart"/>
      <w:r>
        <w:rPr>
          <w:rFonts w:ascii="Times New Roman" w:hAnsi="Times New Roman"/>
          <w:sz w:val="24"/>
          <w:szCs w:val="24"/>
        </w:rPr>
        <w:t>Nyesha</w:t>
      </w:r>
      <w:proofErr w:type="spellEnd"/>
      <w:r>
        <w:rPr>
          <w:rFonts w:ascii="Times New Roman" w:hAnsi="Times New Roman"/>
          <w:sz w:val="24"/>
          <w:szCs w:val="24"/>
        </w:rPr>
        <w:t xml:space="preserve"> Greer (Phone), Dr. Sandra Massey</w:t>
      </w:r>
      <w:r w:rsidR="001A7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(Phone), Lee Scoggins, Benjy Harris, Scott </w:t>
      </w:r>
      <w:proofErr w:type="spellStart"/>
      <w:r>
        <w:rPr>
          <w:rFonts w:ascii="Times New Roman" w:hAnsi="Times New Roman"/>
          <w:sz w:val="24"/>
          <w:szCs w:val="24"/>
        </w:rPr>
        <w:t>Foushee</w:t>
      </w:r>
      <w:proofErr w:type="spellEnd"/>
      <w:r>
        <w:rPr>
          <w:rFonts w:ascii="Times New Roman" w:hAnsi="Times New Roman"/>
          <w:sz w:val="24"/>
          <w:szCs w:val="24"/>
        </w:rPr>
        <w:t xml:space="preserve"> (Phone) and Tommy Okada.</w:t>
      </w:r>
    </w:p>
    <w:p w14:paraId="03774717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</w:p>
    <w:p w14:paraId="11EEE1C6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1458270C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</w:p>
    <w:p w14:paraId="14DEC117" w14:textId="69AFF22F" w:rsidR="00D92B79" w:rsidRPr="00422249" w:rsidRDefault="001A7B8B" w:rsidP="00D92B79">
      <w:pPr>
        <w:rPr>
          <w:rFonts w:ascii="Times New Roman" w:hAnsi="Times New Roman"/>
          <w:sz w:val="24"/>
          <w:szCs w:val="24"/>
        </w:rPr>
      </w:pPr>
      <w:r w:rsidRPr="00422249">
        <w:rPr>
          <w:rFonts w:ascii="Times New Roman" w:hAnsi="Times New Roman"/>
          <w:sz w:val="24"/>
          <w:szCs w:val="24"/>
        </w:rPr>
        <w:t>None</w:t>
      </w:r>
    </w:p>
    <w:p w14:paraId="40A25F01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</w:p>
    <w:p w14:paraId="3023866D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5DE8CE00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</w:p>
    <w:p w14:paraId="4733BE00" w14:textId="37F60D38" w:rsidR="00D92B79" w:rsidRDefault="00D92B79" w:rsidP="00D92B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Others present were NEDC Executive Director Jon Chadwell, Director of Chamber Affairs Julie Allen, Administrative Assistant Christel Taylor, Jimmy </w:t>
      </w:r>
      <w:proofErr w:type="spellStart"/>
      <w:r>
        <w:rPr>
          <w:rFonts w:ascii="Times New Roman" w:hAnsi="Times New Roman"/>
          <w:sz w:val="24"/>
          <w:szCs w:val="24"/>
        </w:rPr>
        <w:t>Heatherly</w:t>
      </w:r>
      <w:proofErr w:type="spellEnd"/>
      <w:r>
        <w:rPr>
          <w:rFonts w:ascii="Times New Roman" w:hAnsi="Times New Roman"/>
          <w:sz w:val="24"/>
          <w:szCs w:val="24"/>
        </w:rPr>
        <w:t>, Shane Grady, Cherry Johnson and Frank Hern.</w:t>
      </w:r>
    </w:p>
    <w:p w14:paraId="270CE456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</w:p>
    <w:p w14:paraId="34A08505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0D1BD920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0655EF8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Dean Sides opened the meeting. </w:t>
      </w:r>
    </w:p>
    <w:p w14:paraId="4BF9085D" w14:textId="77777777" w:rsidR="00D92B79" w:rsidRDefault="00D92B79" w:rsidP="00D92B7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BC2C170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6983ABE5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</w:p>
    <w:p w14:paraId="7B665198" w14:textId="2F380DD1" w:rsidR="00D92B79" w:rsidRDefault="00D92B79" w:rsidP="00D92B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Vice-Chairman Jim Gowen Sr. made a motion to accept the minutes from November 10 and November 24 with a second from Dr. Sandra Massey, motion carried.</w:t>
      </w:r>
    </w:p>
    <w:p w14:paraId="1F553985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</w:p>
    <w:p w14:paraId="238C5C30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5AB9721B" w14:textId="77777777" w:rsidR="00D92B79" w:rsidRDefault="00D92B79" w:rsidP="00D92B79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75B5964" w14:textId="4B4BEA86" w:rsidR="00D92B79" w:rsidRDefault="00D92B79" w:rsidP="00D92B7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financial report for November was given. </w:t>
      </w:r>
      <w:r w:rsidR="004628CA">
        <w:rPr>
          <w:rFonts w:ascii="Times New Roman" w:hAnsi="Times New Roman"/>
          <w:bCs/>
          <w:sz w:val="24"/>
          <w:szCs w:val="24"/>
        </w:rPr>
        <w:t>The properties 1407 Holden Ave and 1813 Hines Street from the Property Transformation Project total $2,087.83.  The note from the city of Diaz has been paid in the amount of $9,975.02.</w:t>
      </w:r>
      <w:r>
        <w:rPr>
          <w:rFonts w:ascii="Times New Roman" w:hAnsi="Times New Roman"/>
          <w:bCs/>
          <w:sz w:val="24"/>
          <w:szCs w:val="24"/>
        </w:rPr>
        <w:t xml:space="preserve"> Commissioner Lee Scoggins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bCs/>
          <w:sz w:val="24"/>
          <w:szCs w:val="24"/>
        </w:rPr>
        <w:t xml:space="preserve">de a motion to accept the financial statement with a second from Benjy Harris, motion carried.  </w:t>
      </w:r>
    </w:p>
    <w:p w14:paraId="2681142B" w14:textId="77777777" w:rsidR="00D92B79" w:rsidRDefault="00D92B79" w:rsidP="00D92B79">
      <w:pPr>
        <w:rPr>
          <w:rFonts w:ascii="Times New Roman" w:hAnsi="Times New Roman"/>
          <w:bCs/>
          <w:sz w:val="24"/>
          <w:szCs w:val="24"/>
        </w:rPr>
      </w:pPr>
    </w:p>
    <w:p w14:paraId="2E4D1E6D" w14:textId="77777777" w:rsidR="00D92B79" w:rsidRDefault="00D92B79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950D58" w14:textId="206C4107" w:rsidR="00D92B79" w:rsidRDefault="004628CA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742DC953" w14:textId="77777777" w:rsidR="00D92B79" w:rsidRDefault="00D92B79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81B0A9" w14:textId="53C02217" w:rsidR="00454C79" w:rsidRDefault="00454C79" w:rsidP="00454C79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ASU-Newport Chancellor Search</w:t>
      </w:r>
    </w:p>
    <w:p w14:paraId="46633A75" w14:textId="32404DF6" w:rsidR="00454C79" w:rsidRDefault="00454C79" w:rsidP="00454C79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Natural State Wellness</w:t>
      </w:r>
    </w:p>
    <w:p w14:paraId="67C6661B" w14:textId="6FCAFA81" w:rsidR="00454C79" w:rsidRDefault="00454C79" w:rsidP="00454C79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Prospects</w:t>
      </w:r>
    </w:p>
    <w:p w14:paraId="4CE03198" w14:textId="5BDF6B62" w:rsidR="004628CA" w:rsidRPr="001A7B8B" w:rsidRDefault="00891C3C" w:rsidP="00D92B79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Cobblestone Hotel opens December 28, 2020</w:t>
      </w:r>
    </w:p>
    <w:p w14:paraId="3ED2E328" w14:textId="196F49FA" w:rsidR="00D92B79" w:rsidRDefault="00454C79" w:rsidP="00D92B7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DIRECTOR OF CHAMBER AFFAIRS REPORT</w:t>
      </w:r>
    </w:p>
    <w:p w14:paraId="3B613DB0" w14:textId="77777777" w:rsidR="00D92B79" w:rsidRDefault="00D92B79" w:rsidP="00D92B7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1B2A6B2" w14:textId="6A1F4C66" w:rsidR="00454C79" w:rsidRDefault="00454C79" w:rsidP="00454C79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Old Gas Station Bar &amp; Grill</w:t>
      </w:r>
    </w:p>
    <w:p w14:paraId="6DB1F7DE" w14:textId="6B3DBFC5" w:rsidR="00454C79" w:rsidRDefault="00454C79" w:rsidP="00454C79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 Vision Newport Class 17 Graduation Deliveries</w:t>
      </w:r>
    </w:p>
    <w:p w14:paraId="5F7EED91" w14:textId="5EB6CDE3" w:rsidR="00454C79" w:rsidRDefault="00454C79" w:rsidP="00454C79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Shop </w:t>
      </w:r>
      <w:proofErr w:type="spellStart"/>
      <w:r>
        <w:rPr>
          <w:rFonts w:ascii="Times New Roman" w:hAnsi="Times New Roman"/>
          <w:bCs/>
          <w:sz w:val="24"/>
          <w:szCs w:val="24"/>
        </w:rPr>
        <w:t>Til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Drop</w:t>
      </w:r>
    </w:p>
    <w:p w14:paraId="26055D00" w14:textId="381D9D1B" w:rsidR="00454C79" w:rsidRDefault="00454C79" w:rsidP="00454C79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2021 Chamber Budget</w:t>
      </w:r>
    </w:p>
    <w:p w14:paraId="6320DAF1" w14:textId="1B44FB20" w:rsidR="00454C79" w:rsidRDefault="00454C79" w:rsidP="00454C79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Christmas Parade</w:t>
      </w:r>
      <w:r w:rsidR="002071E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December 10,</w:t>
      </w:r>
      <w:r w:rsidR="002071E9">
        <w:rPr>
          <w:rFonts w:ascii="Times New Roman" w:hAnsi="Times New Roman"/>
          <w:bCs/>
          <w:sz w:val="24"/>
          <w:szCs w:val="24"/>
        </w:rPr>
        <w:t>2020</w:t>
      </w:r>
    </w:p>
    <w:p w14:paraId="36CC6345" w14:textId="77777777" w:rsidR="00D92B79" w:rsidRDefault="00D92B79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09109A" w14:textId="08588717" w:rsidR="00D92B79" w:rsidRDefault="002071E9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28CEC92D" w14:textId="77777777" w:rsidR="00D92B79" w:rsidRDefault="00D92B79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B4180D" w14:textId="7DEA0063" w:rsidR="002071E9" w:rsidRPr="001F6207" w:rsidRDefault="002071E9" w:rsidP="002071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Blue Bridge Brews &amp; Bakery, located at 2600A Doyle Street in Newport, has requested a grant to help with the cost of a new sign, landscaping, and awning.  The total cost is $5,575 and the </w:t>
      </w:r>
      <w:proofErr w:type="spellStart"/>
      <w:r>
        <w:rPr>
          <w:rFonts w:ascii="Times New Roman" w:hAnsi="Times New Roman"/>
        </w:rPr>
        <w:t>ReNewport</w:t>
      </w:r>
      <w:proofErr w:type="spellEnd"/>
      <w:r>
        <w:rPr>
          <w:rFonts w:ascii="Times New Roman" w:hAnsi="Times New Roman"/>
        </w:rPr>
        <w:t xml:space="preserve"> grant would be responsible for $2,500.  Jones Home Furnishings, located at 419 Malcolm Ave. in Newport, has requested a grant to help with the cost of a new sign.  The total cost is $5,</w:t>
      </w:r>
      <w:r w:rsidR="006B262C">
        <w:rPr>
          <w:rFonts w:ascii="Times New Roman" w:hAnsi="Times New Roman"/>
        </w:rPr>
        <w:t>000</w:t>
      </w:r>
      <w:r>
        <w:rPr>
          <w:rFonts w:ascii="Times New Roman" w:hAnsi="Times New Roman"/>
        </w:rPr>
        <w:t xml:space="preserve"> and the </w:t>
      </w:r>
      <w:proofErr w:type="spellStart"/>
      <w:r>
        <w:rPr>
          <w:rFonts w:ascii="Times New Roman" w:hAnsi="Times New Roman"/>
        </w:rPr>
        <w:t>ReNewport</w:t>
      </w:r>
      <w:proofErr w:type="spellEnd"/>
      <w:r>
        <w:rPr>
          <w:rFonts w:ascii="Times New Roman" w:hAnsi="Times New Roman"/>
        </w:rPr>
        <w:t xml:space="preserve"> grant would be responsible for $2,500.  </w:t>
      </w:r>
      <w:r w:rsidR="006B262C">
        <w:rPr>
          <w:rFonts w:ascii="Times New Roman" w:hAnsi="Times New Roman"/>
        </w:rPr>
        <w:t xml:space="preserve">Commissioner Lee Scoggins made the motion to approve both </w:t>
      </w:r>
      <w:proofErr w:type="spellStart"/>
      <w:r w:rsidR="006B262C">
        <w:rPr>
          <w:rFonts w:ascii="Times New Roman" w:hAnsi="Times New Roman"/>
        </w:rPr>
        <w:t>ReNewport</w:t>
      </w:r>
      <w:proofErr w:type="spellEnd"/>
      <w:r w:rsidR="006B262C">
        <w:rPr>
          <w:rFonts w:ascii="Times New Roman" w:hAnsi="Times New Roman"/>
        </w:rPr>
        <w:t xml:space="preserve"> Grants with a second from Vice-Chairman Jim Gowen Sr., motion carried.</w:t>
      </w:r>
    </w:p>
    <w:p w14:paraId="020AD413" w14:textId="77777777" w:rsidR="00D92B79" w:rsidRDefault="00D92B79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769758" w14:textId="23305F3D" w:rsidR="00D92B79" w:rsidRDefault="006B262C" w:rsidP="00D92B7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NATURAL STATE WELLNESS</w:t>
      </w:r>
    </w:p>
    <w:p w14:paraId="0498FEE4" w14:textId="77777777" w:rsidR="00D92B79" w:rsidRDefault="00D92B79" w:rsidP="00D92B79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6870A5" w14:textId="1157D573" w:rsidR="00D92B79" w:rsidRPr="00422249" w:rsidRDefault="006B262C" w:rsidP="00D92B79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Natural State Wellness sold their license to Good Day Farms.  Good Day Farms has been granted </w:t>
      </w:r>
      <w:r w:rsidR="001A7B8B" w:rsidRPr="00422249">
        <w:rPr>
          <w:rFonts w:ascii="Times New Roman" w:eastAsia="Times New Roman" w:hAnsi="Times New Roman" w:cs="Times New Roman"/>
          <w:bCs/>
          <w:sz w:val="24"/>
          <w:szCs w:val="24"/>
        </w:rPr>
        <w:t xml:space="preserve">a transfer </w:t>
      </w:r>
      <w:r w:rsidRPr="00422249">
        <w:rPr>
          <w:rFonts w:ascii="Times New Roman" w:eastAsia="Times New Roman" w:hAnsi="Times New Roman" w:cs="Times New Roman"/>
          <w:bCs/>
          <w:sz w:val="24"/>
          <w:szCs w:val="24"/>
        </w:rPr>
        <w:t>to move to Pine Bluff per the Medical Marijuana Commission.  Director Chadwell has been in</w:t>
      </w:r>
      <w:r w:rsidR="00422249" w:rsidRPr="004222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2249">
        <w:rPr>
          <w:rFonts w:ascii="Times New Roman" w:eastAsia="Times New Roman" w:hAnsi="Times New Roman" w:cs="Times New Roman"/>
          <w:bCs/>
          <w:sz w:val="24"/>
          <w:szCs w:val="24"/>
        </w:rPr>
        <w:t xml:space="preserve">contact with Natural State Wellness and Good Day Farms along with City Attorney John Pettie.  John Pettie is </w:t>
      </w:r>
      <w:r w:rsidR="001A7B8B" w:rsidRPr="00422249">
        <w:rPr>
          <w:rFonts w:ascii="Times New Roman" w:eastAsia="Times New Roman" w:hAnsi="Times New Roman" w:cs="Times New Roman"/>
          <w:bCs/>
          <w:sz w:val="24"/>
          <w:szCs w:val="24"/>
        </w:rPr>
        <w:t>considering</w:t>
      </w:r>
      <w:r w:rsidRPr="004222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7B8B" w:rsidRPr="00422249">
        <w:rPr>
          <w:rFonts w:ascii="Times New Roman" w:eastAsia="Times New Roman" w:hAnsi="Times New Roman" w:cs="Times New Roman"/>
          <w:bCs/>
          <w:sz w:val="24"/>
          <w:szCs w:val="24"/>
        </w:rPr>
        <w:t xml:space="preserve">filing </w:t>
      </w:r>
      <w:r w:rsidRPr="00422249">
        <w:rPr>
          <w:rFonts w:ascii="Times New Roman" w:eastAsia="Times New Roman" w:hAnsi="Times New Roman" w:cs="Times New Roman"/>
          <w:bCs/>
          <w:sz w:val="24"/>
          <w:szCs w:val="24"/>
        </w:rPr>
        <w:t>a quiet title action by the end of the week at the Jackson County Courthouse.</w:t>
      </w:r>
    </w:p>
    <w:p w14:paraId="650A8988" w14:textId="77777777" w:rsidR="006B262C" w:rsidRPr="006B262C" w:rsidRDefault="006B262C" w:rsidP="00D92B79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B66EA3" w14:textId="7C621ACE" w:rsidR="00D92B79" w:rsidRDefault="005253C4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TECH DEPOT PROJECT</w:t>
      </w:r>
    </w:p>
    <w:p w14:paraId="45BF576E" w14:textId="77777777" w:rsidR="00D92B79" w:rsidRDefault="00D92B79" w:rsidP="00D92B79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D526C61" w14:textId="59C75689" w:rsidR="00D92B79" w:rsidRDefault="005253C4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first class is in session for Tech Depot.  Mark Hannon is the instructor from ASU-Newport and excited to be in the classroom.  Arkansas Center for Data Science is lining up students for the next class.  Tech Depot </w:t>
      </w:r>
      <w:r w:rsidRPr="00422249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 xml:space="preserve">resulted in </w:t>
      </w:r>
      <w:r w:rsidRPr="00422249">
        <w:rPr>
          <w:rFonts w:ascii="Times New Roman" w:eastAsia="Times New Roman" w:hAnsi="Times New Roman" w:cs="Times New Roman"/>
          <w:sz w:val="24"/>
          <w:szCs w:val="24"/>
        </w:rPr>
        <w:t xml:space="preserve">new prospects </w:t>
      </w:r>
      <w:r>
        <w:rPr>
          <w:rFonts w:ascii="Times New Roman" w:eastAsia="Times New Roman" w:hAnsi="Times New Roman" w:cs="Times New Roman"/>
          <w:sz w:val="24"/>
          <w:szCs w:val="24"/>
        </w:rPr>
        <w:t>for Newport.</w:t>
      </w:r>
    </w:p>
    <w:p w14:paraId="71C7C4ED" w14:textId="17DAB143" w:rsidR="005253C4" w:rsidRDefault="005253C4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CF0B6A" w14:textId="663F5FA9" w:rsidR="005253C4" w:rsidRDefault="005253C4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PROPERTY TRANSFORMATION PROJECT</w:t>
      </w:r>
    </w:p>
    <w:p w14:paraId="2845B9FA" w14:textId="15FC6EA9" w:rsidR="005253C4" w:rsidRDefault="005253C4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02DFDC6" w14:textId="7C012282" w:rsidR="005253C4" w:rsidRDefault="005253C4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Jerry Walker has removed the old DHS building.  The city of Newport owns the property and can be used for parking.</w:t>
      </w:r>
    </w:p>
    <w:p w14:paraId="5295C578" w14:textId="56C56A54" w:rsidR="005253C4" w:rsidRDefault="005253C4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8CFB45" w14:textId="40B9F44A" w:rsidR="005253C4" w:rsidRDefault="005253C4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2027 – PROSPECT BREWS III</w:t>
      </w:r>
    </w:p>
    <w:p w14:paraId="38DD946C" w14:textId="2793CF66" w:rsidR="005253C4" w:rsidRDefault="005253C4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C883F90" w14:textId="35E3B30B" w:rsidR="005253C4" w:rsidRDefault="005253C4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Blue Bridge Brews &amp; Bakery</w:t>
      </w:r>
      <w:r w:rsidR="005709AE">
        <w:rPr>
          <w:rFonts w:ascii="Times New Roman" w:eastAsia="Times New Roman" w:hAnsi="Times New Roman" w:cs="Times New Roman"/>
          <w:sz w:val="24"/>
          <w:szCs w:val="24"/>
        </w:rPr>
        <w:t xml:space="preserve"> will officially open on January 2, 2021. Until then they are using an app called Toast that allows you to order and pick up from the drive thru window.  </w:t>
      </w:r>
    </w:p>
    <w:p w14:paraId="7B58875B" w14:textId="0E4DB083" w:rsidR="005709AE" w:rsidRDefault="005709AE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794E35" w14:textId="6D756F03" w:rsidR="005709AE" w:rsidRDefault="005709AE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2031 – PROSPECT SPARKLE RFP</w:t>
      </w:r>
    </w:p>
    <w:p w14:paraId="4D30CA56" w14:textId="63CF3602" w:rsidR="005709AE" w:rsidRDefault="005709AE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68E62B" w14:textId="62EF176C" w:rsidR="005709AE" w:rsidRPr="00422249" w:rsidRDefault="005709AE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Prospect Sparkle is a company in the manufacturing sector.  It is looking for a certified site with 20 to 30 acres.  Potentially it could hire up to 106 employees and would be their first American facility.</w:t>
      </w:r>
      <w:r w:rsidR="001A7B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>The NEDC has completed a Request for Proposal at the request of the Arkansas Economic Development Commission.</w:t>
      </w:r>
    </w:p>
    <w:p w14:paraId="26BEE27B" w14:textId="64C2AFF2" w:rsidR="005709AE" w:rsidRDefault="005709AE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PROSPECT 2020 – PROSPECT SECURE TECH VISIT</w:t>
      </w:r>
    </w:p>
    <w:p w14:paraId="1BE4B2DB" w14:textId="2FAE2A2A" w:rsidR="005709AE" w:rsidRDefault="005709AE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7946659" w14:textId="61D9116B" w:rsidR="005709AE" w:rsidRDefault="005709AE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Prospect Secure Tech visited Newport last Thursday.  Director Chadwell and Chairman Dean Sides discussed potential needs for the prospect</w:t>
      </w:r>
      <w:r w:rsidR="00804B0B">
        <w:rPr>
          <w:rFonts w:ascii="Times New Roman" w:eastAsia="Times New Roman" w:hAnsi="Times New Roman" w:cs="Times New Roman"/>
          <w:sz w:val="24"/>
          <w:szCs w:val="24"/>
        </w:rPr>
        <w:t xml:space="preserve"> to locate in Newport.  Miller Newell is looking at what building could be retrofitted to accommodate the company.</w:t>
      </w:r>
    </w:p>
    <w:p w14:paraId="5F7E31CD" w14:textId="07496FF3" w:rsidR="00804B0B" w:rsidRDefault="00804B0B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587507" w14:textId="5D98D0BB" w:rsidR="00804B0B" w:rsidRDefault="00804B0B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2020 – PROSPECT POWER</w:t>
      </w:r>
    </w:p>
    <w:p w14:paraId="493B2D6C" w14:textId="7E4A6C7C" w:rsidR="00804B0B" w:rsidRDefault="00804B0B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830D29A" w14:textId="19BB0424" w:rsidR="00804B0B" w:rsidRPr="00422249" w:rsidRDefault="00804B0B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Prospect Power is a company that is leasing a warehouse space in the community</w:t>
      </w:r>
      <w:r w:rsidRPr="00422249">
        <w:rPr>
          <w:rFonts w:ascii="Times New Roman" w:eastAsia="Times New Roman" w:hAnsi="Times New Roman" w:cs="Times New Roman"/>
          <w:sz w:val="24"/>
          <w:szCs w:val="24"/>
        </w:rPr>
        <w:t>.  The</w:t>
      </w:r>
      <w:r w:rsidR="00422249" w:rsidRPr="00422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 xml:space="preserve">project will be under construction in 2022 and </w:t>
      </w:r>
      <w:r w:rsidR="00422249" w:rsidRPr="00422249">
        <w:rPr>
          <w:rFonts w:ascii="Times New Roman" w:eastAsia="Times New Roman" w:hAnsi="Times New Roman" w:cs="Times New Roman"/>
          <w:sz w:val="24"/>
          <w:szCs w:val="24"/>
        </w:rPr>
        <w:t>i</w:t>
      </w:r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>t</w:t>
      </w:r>
      <w:r w:rsidR="00422249" w:rsidRPr="00422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249">
        <w:rPr>
          <w:rFonts w:ascii="Times New Roman" w:eastAsia="Times New Roman" w:hAnsi="Times New Roman" w:cs="Times New Roman"/>
          <w:sz w:val="24"/>
          <w:szCs w:val="24"/>
        </w:rPr>
        <w:t xml:space="preserve">will benefit the Jackson County School District with the Pilot agreement </w:t>
      </w:r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>pursuant to the usage of an</w:t>
      </w:r>
      <w:r w:rsidRPr="00422249">
        <w:rPr>
          <w:rFonts w:ascii="Times New Roman" w:eastAsia="Times New Roman" w:hAnsi="Times New Roman" w:cs="Times New Roman"/>
          <w:sz w:val="24"/>
          <w:szCs w:val="24"/>
        </w:rPr>
        <w:t xml:space="preserve"> Act 9 Bond.</w:t>
      </w:r>
    </w:p>
    <w:p w14:paraId="0B942EFB" w14:textId="4EDB08E8" w:rsidR="00804B0B" w:rsidRPr="00422249" w:rsidRDefault="00804B0B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F18F30" w14:textId="57AC20D7" w:rsidR="00804B0B" w:rsidRPr="00422249" w:rsidRDefault="00804B0B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222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2032 – PROSPECT PROTECTION</w:t>
      </w:r>
    </w:p>
    <w:p w14:paraId="0174BBEA" w14:textId="7659B162" w:rsidR="00804B0B" w:rsidRPr="00422249" w:rsidRDefault="00804B0B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9F6F157" w14:textId="1228E521" w:rsidR="00804B0B" w:rsidRPr="00422249" w:rsidRDefault="00804B0B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 w:rsidRPr="00422249">
        <w:rPr>
          <w:rFonts w:ascii="Times New Roman" w:eastAsia="Times New Roman" w:hAnsi="Times New Roman" w:cs="Times New Roman"/>
          <w:sz w:val="24"/>
          <w:szCs w:val="24"/>
        </w:rPr>
        <w:t xml:space="preserve">Prospect Protection is a small start up company working with AEDC and a consultant.  The prospect </w:t>
      </w:r>
      <w:r w:rsidR="00891C3C" w:rsidRPr="00422249">
        <w:rPr>
          <w:rFonts w:ascii="Times New Roman" w:eastAsia="Times New Roman" w:hAnsi="Times New Roman" w:cs="Times New Roman"/>
          <w:sz w:val="24"/>
          <w:szCs w:val="24"/>
        </w:rPr>
        <w:t>may locate in a commercial area</w:t>
      </w:r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2249" w:rsidRPr="00422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gramEnd"/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C3C" w:rsidRPr="00422249">
        <w:rPr>
          <w:rFonts w:ascii="Times New Roman" w:eastAsia="Times New Roman" w:hAnsi="Times New Roman" w:cs="Times New Roman"/>
          <w:sz w:val="24"/>
          <w:szCs w:val="24"/>
        </w:rPr>
        <w:t>are in line for a major contract.</w:t>
      </w:r>
    </w:p>
    <w:p w14:paraId="40B06DCB" w14:textId="4B70D059" w:rsidR="00891C3C" w:rsidRPr="00422249" w:rsidRDefault="00891C3C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F5CABC" w14:textId="020C0673" w:rsidR="00891C3C" w:rsidRPr="00422249" w:rsidRDefault="00891C3C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222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RETAIL STRATEGIES PROSPECT EATS</w:t>
      </w:r>
    </w:p>
    <w:p w14:paraId="226016BD" w14:textId="5B55038A" w:rsidR="00891C3C" w:rsidRPr="00422249" w:rsidRDefault="00891C3C" w:rsidP="00D92B79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7759C6C" w14:textId="558558A2" w:rsidR="00891C3C" w:rsidRPr="00422249" w:rsidRDefault="00891C3C" w:rsidP="00D92B79">
      <w:pPr>
        <w:rPr>
          <w:rFonts w:ascii="Times New Roman" w:eastAsia="Times New Roman" w:hAnsi="Times New Roman" w:cs="Times New Roman"/>
          <w:sz w:val="24"/>
          <w:szCs w:val="24"/>
        </w:rPr>
      </w:pPr>
      <w:r w:rsidRPr="00422249">
        <w:rPr>
          <w:rFonts w:ascii="Times New Roman" w:eastAsia="Times New Roman" w:hAnsi="Times New Roman" w:cs="Times New Roman"/>
          <w:sz w:val="24"/>
          <w:szCs w:val="24"/>
        </w:rPr>
        <w:t xml:space="preserve">The prospect signed a </w:t>
      </w:r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 xml:space="preserve">Letter of Intent on </w:t>
      </w:r>
      <w:r w:rsidRPr="00422249">
        <w:rPr>
          <w:rFonts w:ascii="Times New Roman" w:eastAsia="Times New Roman" w:hAnsi="Times New Roman" w:cs="Times New Roman"/>
          <w:sz w:val="24"/>
          <w:szCs w:val="24"/>
        </w:rPr>
        <w:t xml:space="preserve">a local building.  They are working on getting </w:t>
      </w:r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 xml:space="preserve">environmental reports completed </w:t>
      </w:r>
      <w:r w:rsidRPr="00422249">
        <w:rPr>
          <w:rFonts w:ascii="Times New Roman" w:eastAsia="Times New Roman" w:hAnsi="Times New Roman" w:cs="Times New Roman"/>
          <w:sz w:val="24"/>
          <w:szCs w:val="24"/>
        </w:rPr>
        <w:t xml:space="preserve">on the location.  By April or </w:t>
      </w:r>
      <w:proofErr w:type="gramStart"/>
      <w:r w:rsidRPr="00422249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gramEnd"/>
      <w:r w:rsidRPr="00422249">
        <w:rPr>
          <w:rFonts w:ascii="Times New Roman" w:eastAsia="Times New Roman" w:hAnsi="Times New Roman" w:cs="Times New Roman"/>
          <w:sz w:val="24"/>
          <w:szCs w:val="24"/>
        </w:rPr>
        <w:t xml:space="preserve"> they will be looking to purchase and retrofit the building</w:t>
      </w:r>
      <w:r w:rsidR="001A7B8B" w:rsidRPr="00422249">
        <w:rPr>
          <w:rFonts w:ascii="Times New Roman" w:eastAsia="Times New Roman" w:hAnsi="Times New Roman" w:cs="Times New Roman"/>
          <w:sz w:val="24"/>
          <w:szCs w:val="24"/>
        </w:rPr>
        <w:t xml:space="preserve"> if the environmental reports are acceptable</w:t>
      </w:r>
      <w:r w:rsidRPr="00422249">
        <w:rPr>
          <w:rFonts w:ascii="Times New Roman" w:eastAsia="Times New Roman" w:hAnsi="Times New Roman" w:cs="Times New Roman"/>
          <w:sz w:val="24"/>
          <w:szCs w:val="24"/>
        </w:rPr>
        <w:t>.  They would like to stay anonymous till they do so.</w:t>
      </w:r>
    </w:p>
    <w:p w14:paraId="62BEA2D3" w14:textId="77777777" w:rsidR="005253C4" w:rsidRPr="00422249" w:rsidRDefault="005253C4" w:rsidP="00D92B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14A440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ADJOURNED</w:t>
      </w:r>
    </w:p>
    <w:p w14:paraId="18EDEB04" w14:textId="77777777" w:rsidR="00D92B79" w:rsidRDefault="00D92B79" w:rsidP="00D92B79">
      <w:pPr>
        <w:rPr>
          <w:rFonts w:ascii="Times New Roman" w:hAnsi="Times New Roman"/>
          <w:sz w:val="24"/>
          <w:szCs w:val="24"/>
        </w:rPr>
      </w:pPr>
    </w:p>
    <w:p w14:paraId="7A5DC208" w14:textId="0DC23DD6" w:rsidR="00D92B79" w:rsidRDefault="00D92B79" w:rsidP="00D92B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Vice-Chairman Jim Gowen Sr. made a motion to adjourn the meeting with a second from Commissioner </w:t>
      </w:r>
      <w:r w:rsidR="00891C3C">
        <w:rPr>
          <w:rFonts w:ascii="Times New Roman" w:hAnsi="Times New Roman"/>
          <w:sz w:val="24"/>
          <w:szCs w:val="24"/>
        </w:rPr>
        <w:t>Lee Scoggins</w:t>
      </w:r>
      <w:r>
        <w:rPr>
          <w:rFonts w:ascii="Times New Roman" w:hAnsi="Times New Roman"/>
          <w:sz w:val="24"/>
          <w:szCs w:val="24"/>
        </w:rPr>
        <w:t>, meeting adjourned.</w:t>
      </w:r>
    </w:p>
    <w:p w14:paraId="79E994FA" w14:textId="77777777" w:rsidR="00D92B79" w:rsidRDefault="00D92B79" w:rsidP="00D92B79"/>
    <w:p w14:paraId="11054691" w14:textId="77777777" w:rsidR="00D92B79" w:rsidRDefault="00D92B79" w:rsidP="00D92B79"/>
    <w:p w14:paraId="63307D08" w14:textId="77777777" w:rsidR="000A50E5" w:rsidRDefault="000A50E5"/>
    <w:sectPr w:rsidR="000A5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1ED7"/>
    <w:multiLevelType w:val="hybridMultilevel"/>
    <w:tmpl w:val="B67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79"/>
    <w:rsid w:val="000A50E5"/>
    <w:rsid w:val="001A7B8B"/>
    <w:rsid w:val="002071E9"/>
    <w:rsid w:val="00422249"/>
    <w:rsid w:val="00454C79"/>
    <w:rsid w:val="004628CA"/>
    <w:rsid w:val="005253C4"/>
    <w:rsid w:val="005709AE"/>
    <w:rsid w:val="006B262C"/>
    <w:rsid w:val="00804B0B"/>
    <w:rsid w:val="00891C3C"/>
    <w:rsid w:val="00D9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6F78"/>
  <w15:chartTrackingRefBased/>
  <w15:docId w15:val="{ED1E8762-9605-47B8-ACBC-63B911F1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7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2</cp:revision>
  <dcterms:created xsi:type="dcterms:W3CDTF">2021-01-11T15:39:00Z</dcterms:created>
  <dcterms:modified xsi:type="dcterms:W3CDTF">2021-01-11T15:39:00Z</dcterms:modified>
</cp:coreProperties>
</file>