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C9E7" w14:textId="77777777" w:rsidR="00DB4481" w:rsidRDefault="00DB4481" w:rsidP="00DB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060CA107" w14:textId="1A16554E" w:rsidR="00DB4481" w:rsidRDefault="00DB4481" w:rsidP="00DB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January 10, 2023</w:t>
      </w:r>
    </w:p>
    <w:p w14:paraId="2D8A31A2" w14:textId="77777777" w:rsidR="00DB4481" w:rsidRDefault="00DB4481" w:rsidP="00DB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299ECE26" w14:textId="77777777" w:rsidR="00DB4481" w:rsidRDefault="00DB4481" w:rsidP="00DB4481">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4C57476B"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4B5BB5E0" w14:textId="77777777" w:rsidR="00DB4481" w:rsidRDefault="00DB4481" w:rsidP="00DB448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185D42B2" w14:textId="77777777" w:rsidR="00DB4481" w:rsidRDefault="00DB4481" w:rsidP="00DB4481">
      <w:pPr>
        <w:spacing w:after="0" w:line="240" w:lineRule="auto"/>
        <w:rPr>
          <w:rFonts w:ascii="Times New Roman" w:eastAsia="Times New Roman" w:hAnsi="Times New Roman" w:cs="Times New Roman"/>
          <w:b/>
          <w:bCs/>
          <w:sz w:val="24"/>
          <w:szCs w:val="24"/>
        </w:rPr>
      </w:pPr>
    </w:p>
    <w:p w14:paraId="4CD464DB" w14:textId="4D1C6334"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Lee Scoggins, Tommy Okada, Dr. Johnny Moore, Nyesha Greer, and Benjy Harris.</w:t>
      </w:r>
    </w:p>
    <w:p w14:paraId="0B2DF643" w14:textId="77777777" w:rsidR="00DB4481" w:rsidRDefault="00DB4481" w:rsidP="00DB4481">
      <w:pPr>
        <w:spacing w:after="0" w:line="240" w:lineRule="auto"/>
        <w:rPr>
          <w:rFonts w:ascii="Times New Roman" w:eastAsia="Times New Roman" w:hAnsi="Times New Roman" w:cs="Times New Roman"/>
          <w:sz w:val="24"/>
          <w:szCs w:val="24"/>
        </w:rPr>
      </w:pPr>
    </w:p>
    <w:p w14:paraId="7D4D0D80" w14:textId="77777777" w:rsidR="00DB4481" w:rsidRDefault="00DB4481" w:rsidP="00DB448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100BEB4D" w14:textId="77777777" w:rsidR="00DB4481" w:rsidRDefault="00DB4481" w:rsidP="00DB4481">
      <w:pPr>
        <w:spacing w:after="0" w:line="240" w:lineRule="auto"/>
        <w:rPr>
          <w:rFonts w:ascii="Times New Roman" w:eastAsia="Times New Roman" w:hAnsi="Times New Roman" w:cs="Times New Roman"/>
          <w:sz w:val="24"/>
          <w:szCs w:val="24"/>
        </w:rPr>
      </w:pPr>
    </w:p>
    <w:p w14:paraId="344EAFEE" w14:textId="77777777"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49C017D3" w14:textId="77777777" w:rsidR="00DB4481" w:rsidRDefault="00DB4481" w:rsidP="00DB4481">
      <w:pPr>
        <w:spacing w:after="0" w:line="240" w:lineRule="auto"/>
        <w:rPr>
          <w:rFonts w:ascii="Times New Roman" w:eastAsia="Times New Roman" w:hAnsi="Times New Roman" w:cs="Times New Roman"/>
          <w:sz w:val="24"/>
          <w:szCs w:val="24"/>
        </w:rPr>
      </w:pPr>
    </w:p>
    <w:p w14:paraId="695ED5BD" w14:textId="77777777" w:rsidR="00DB4481" w:rsidRDefault="00DB4481" w:rsidP="00DB448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763A9690" w14:textId="77777777" w:rsidR="00DB4481" w:rsidRDefault="00DB4481" w:rsidP="00DB4481">
      <w:pPr>
        <w:spacing w:after="0" w:line="240" w:lineRule="auto"/>
        <w:rPr>
          <w:rFonts w:ascii="Times New Roman" w:eastAsia="Times New Roman" w:hAnsi="Times New Roman" w:cs="Times New Roman"/>
          <w:sz w:val="24"/>
          <w:szCs w:val="24"/>
        </w:rPr>
      </w:pPr>
    </w:p>
    <w:p w14:paraId="40AF0986" w14:textId="583A1A65"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Cherry Johnson, Ann Hern, Mayor Derrick Ratliffe, and Charles Walker.</w:t>
      </w:r>
    </w:p>
    <w:p w14:paraId="160D3339" w14:textId="77777777" w:rsidR="00DB4481" w:rsidRDefault="00DB4481" w:rsidP="00DB4481">
      <w:pPr>
        <w:spacing w:after="0" w:line="240" w:lineRule="auto"/>
        <w:rPr>
          <w:rFonts w:ascii="Times New Roman" w:eastAsia="Times New Roman" w:hAnsi="Times New Roman" w:cs="Times New Roman"/>
          <w:sz w:val="24"/>
          <w:szCs w:val="24"/>
        </w:rPr>
      </w:pPr>
    </w:p>
    <w:p w14:paraId="1372C782"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355C89BD"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3A1CE463" w14:textId="77777777"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017283CF"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21374783"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60BF1F9E" w14:textId="77777777" w:rsidR="00DB4481" w:rsidRDefault="00DB4481" w:rsidP="00DB4481">
      <w:pPr>
        <w:spacing w:after="0" w:line="240" w:lineRule="auto"/>
        <w:rPr>
          <w:rFonts w:ascii="Times New Roman" w:eastAsia="Times New Roman" w:hAnsi="Times New Roman" w:cs="Times New Roman"/>
          <w:sz w:val="24"/>
          <w:szCs w:val="24"/>
        </w:rPr>
      </w:pPr>
    </w:p>
    <w:p w14:paraId="1F2CCA21" w14:textId="6D75EE49"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accept the minutes from December with a second by </w:t>
      </w:r>
      <w:proofErr w:type="spellStart"/>
      <w:r>
        <w:rPr>
          <w:rFonts w:ascii="Times New Roman" w:eastAsia="Times New Roman" w:hAnsi="Times New Roman" w:cs="Times New Roman"/>
          <w:sz w:val="24"/>
          <w:szCs w:val="24"/>
        </w:rPr>
        <w:t>Nyehsa</w:t>
      </w:r>
      <w:proofErr w:type="spellEnd"/>
      <w:r>
        <w:rPr>
          <w:rFonts w:ascii="Times New Roman" w:eastAsia="Times New Roman" w:hAnsi="Times New Roman" w:cs="Times New Roman"/>
          <w:sz w:val="24"/>
          <w:szCs w:val="24"/>
        </w:rPr>
        <w:t xml:space="preserve"> Greer, motion carried. </w:t>
      </w:r>
    </w:p>
    <w:p w14:paraId="145307FE" w14:textId="77777777" w:rsidR="00DB4481" w:rsidRDefault="00DB4481" w:rsidP="00DB4481">
      <w:pPr>
        <w:spacing w:after="0" w:line="240" w:lineRule="auto"/>
        <w:rPr>
          <w:rFonts w:ascii="Times New Roman" w:eastAsia="Times New Roman" w:hAnsi="Times New Roman" w:cs="Times New Roman"/>
          <w:sz w:val="24"/>
          <w:szCs w:val="24"/>
        </w:rPr>
      </w:pPr>
    </w:p>
    <w:p w14:paraId="506650FF"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003E298C"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78B9323C" w14:textId="1A6A4A50" w:rsidR="005545E6" w:rsidRDefault="005545E6" w:rsidP="005545E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November and December. Tech Depot construction expenses total $19,763.04. </w:t>
      </w:r>
      <w:r w:rsidR="00F71F77">
        <w:rPr>
          <w:rFonts w:ascii="Times New Roman" w:eastAsia="Times New Roman" w:hAnsi="Times New Roman" w:cs="Times New Roman"/>
          <w:bCs/>
          <w:sz w:val="24"/>
          <w:szCs w:val="24"/>
        </w:rPr>
        <w:t xml:space="preserve">Two </w:t>
      </w:r>
      <w:proofErr w:type="spellStart"/>
      <w:r w:rsidR="00F71F77">
        <w:rPr>
          <w:rFonts w:ascii="Times New Roman" w:eastAsia="Times New Roman" w:hAnsi="Times New Roman" w:cs="Times New Roman"/>
          <w:bCs/>
          <w:sz w:val="24"/>
          <w:szCs w:val="24"/>
        </w:rPr>
        <w:t>ReNewport</w:t>
      </w:r>
      <w:proofErr w:type="spellEnd"/>
      <w:r w:rsidR="00F71F77">
        <w:rPr>
          <w:rFonts w:ascii="Times New Roman" w:eastAsia="Times New Roman" w:hAnsi="Times New Roman" w:cs="Times New Roman"/>
          <w:bCs/>
          <w:sz w:val="24"/>
          <w:szCs w:val="24"/>
        </w:rPr>
        <w:t xml:space="preserve"> grants for $5,000</w:t>
      </w:r>
      <w:r w:rsidR="00E21E92">
        <w:rPr>
          <w:rFonts w:ascii="Times New Roman" w:eastAsia="Times New Roman" w:hAnsi="Times New Roman" w:cs="Times New Roman"/>
          <w:bCs/>
          <w:sz w:val="24"/>
          <w:szCs w:val="24"/>
        </w:rPr>
        <w:t xml:space="preserve"> total.</w:t>
      </w:r>
      <w:r w:rsidR="00F71F7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Secretary/Treasurer Mike Turner made a motion to accept the financial statements for November and December with a second from Lee Scoggins, motion carried.  </w:t>
      </w:r>
    </w:p>
    <w:p w14:paraId="20E42B70" w14:textId="77777777" w:rsidR="00DB4481" w:rsidRDefault="00DB4481" w:rsidP="00DB4481">
      <w:pPr>
        <w:spacing w:after="0" w:line="240" w:lineRule="auto"/>
        <w:rPr>
          <w:rFonts w:ascii="Times New Roman" w:eastAsia="Times New Roman" w:hAnsi="Times New Roman" w:cs="Times New Roman"/>
          <w:sz w:val="24"/>
          <w:szCs w:val="24"/>
        </w:rPr>
      </w:pPr>
    </w:p>
    <w:p w14:paraId="6C6324E7"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328B9B1E"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30CAA8A3" w14:textId="4A516EBB" w:rsidR="00DB4481" w:rsidRDefault="00E21E92"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Food Bank, Cherry </w:t>
      </w:r>
      <w:proofErr w:type="gramStart"/>
      <w:r>
        <w:rPr>
          <w:rFonts w:ascii="Times New Roman" w:eastAsia="Times New Roman" w:hAnsi="Times New Roman" w:cs="Times New Roman"/>
          <w:bCs/>
          <w:sz w:val="24"/>
          <w:szCs w:val="24"/>
        </w:rPr>
        <w:t>Johnson</w:t>
      </w:r>
      <w:proofErr w:type="gramEnd"/>
      <w:r>
        <w:rPr>
          <w:rFonts w:ascii="Times New Roman" w:eastAsia="Times New Roman" w:hAnsi="Times New Roman" w:cs="Times New Roman"/>
          <w:bCs/>
          <w:sz w:val="24"/>
          <w:szCs w:val="24"/>
        </w:rPr>
        <w:t xml:space="preserve"> and Linda Humphreys</w:t>
      </w:r>
    </w:p>
    <w:p w14:paraId="69B44DC7" w14:textId="38010B37" w:rsidR="00DB4481" w:rsidRDefault="00E21E92"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Workforce Investment Board</w:t>
      </w:r>
    </w:p>
    <w:p w14:paraId="4518BFF5" w14:textId="56FFAF1C" w:rsidR="00DB4481" w:rsidRDefault="00E21E92"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David Couch</w:t>
      </w:r>
    </w:p>
    <w:p w14:paraId="6188ECB9" w14:textId="5FF96D95" w:rsidR="00DB4481" w:rsidRDefault="00E21E92"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Delta Regenerative Agriculture</w:t>
      </w:r>
    </w:p>
    <w:p w14:paraId="5CEE636D" w14:textId="5DC25CE6" w:rsidR="00DB4481" w:rsidRDefault="00E21E92"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Calley</w:t>
      </w:r>
    </w:p>
    <w:p w14:paraId="40692DDB" w14:textId="423D739E" w:rsidR="00DB4481" w:rsidRDefault="00E96B77" w:rsidP="00DB4481">
      <w:pPr>
        <w:numPr>
          <w:ilvl w:val="0"/>
          <w:numId w:val="1"/>
        </w:numPr>
        <w:spacing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Pandrol</w:t>
      </w:r>
      <w:proofErr w:type="spellEnd"/>
      <w:r>
        <w:rPr>
          <w:rFonts w:ascii="Times New Roman" w:eastAsia="Times New Roman" w:hAnsi="Times New Roman" w:cs="Times New Roman"/>
          <w:bCs/>
          <w:sz w:val="24"/>
          <w:szCs w:val="24"/>
        </w:rPr>
        <w:t>, Breen Reardon</w:t>
      </w:r>
    </w:p>
    <w:p w14:paraId="1E10FB8F" w14:textId="77777777" w:rsidR="00DB4481" w:rsidRDefault="00DB4481" w:rsidP="00DB4481">
      <w:pPr>
        <w:spacing w:after="0" w:line="240" w:lineRule="auto"/>
        <w:ind w:left="720"/>
        <w:rPr>
          <w:rFonts w:ascii="Times New Roman" w:eastAsia="Times New Roman" w:hAnsi="Times New Roman" w:cs="Times New Roman"/>
          <w:b/>
          <w:sz w:val="24"/>
          <w:szCs w:val="24"/>
          <w:u w:val="single"/>
        </w:rPr>
      </w:pPr>
    </w:p>
    <w:p w14:paraId="0C8F5DFE"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73157FDC"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1AD709AB" w14:textId="6A29C243" w:rsidR="00DB4481" w:rsidRDefault="00DB4481"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w:t>
      </w:r>
      <w:r w:rsidR="00E96B77">
        <w:rPr>
          <w:rFonts w:ascii="Times New Roman" w:hAnsi="Times New Roman"/>
          <w:bCs/>
          <w:sz w:val="24"/>
          <w:szCs w:val="24"/>
        </w:rPr>
        <w:t>hristmas Open House</w:t>
      </w:r>
    </w:p>
    <w:p w14:paraId="469AAA94" w14:textId="77777777" w:rsidR="00DB4481" w:rsidRDefault="00DB4481"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Dry Clean Darlin’s Ribbon Cutting</w:t>
      </w:r>
    </w:p>
    <w:p w14:paraId="368ED837" w14:textId="68077CCC" w:rsidR="00DB4481" w:rsidRDefault="00E96B77"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Scholarship Applications</w:t>
      </w:r>
    </w:p>
    <w:p w14:paraId="210997C4" w14:textId="10B72742" w:rsidR="00DB4481" w:rsidRDefault="00E96B77"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p>
    <w:p w14:paraId="080FEF42" w14:textId="12B86F01" w:rsidR="00DB4481" w:rsidRDefault="00DB4481"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Retail Merchants </w:t>
      </w:r>
    </w:p>
    <w:p w14:paraId="665A5B2A" w14:textId="4915A9B5" w:rsidR="00DB4481" w:rsidRDefault="00E96B77"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Bright Futures</w:t>
      </w:r>
    </w:p>
    <w:p w14:paraId="33685032" w14:textId="024B79D3" w:rsidR="00DB4481" w:rsidRDefault="00DB4481"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Banquet Luncheon at ASU-Newport</w:t>
      </w:r>
    </w:p>
    <w:p w14:paraId="248D53B8" w14:textId="09F9046B" w:rsidR="00E96B77" w:rsidRDefault="00E96B77"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Frank Fogleman, Robert T. Logan Trust</w:t>
      </w:r>
    </w:p>
    <w:p w14:paraId="43D96442"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05E80681"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314E4421" w14:textId="77777777" w:rsidR="00DB4481" w:rsidRDefault="00DB4481" w:rsidP="00DB4481">
      <w:pPr>
        <w:spacing w:after="0" w:line="240" w:lineRule="auto"/>
        <w:rPr>
          <w:rFonts w:ascii="Times New Roman" w:eastAsia="Times New Roman" w:hAnsi="Times New Roman" w:cs="Times New Roman"/>
          <w:sz w:val="24"/>
          <w:szCs w:val="24"/>
        </w:rPr>
      </w:pPr>
    </w:p>
    <w:p w14:paraId="2298617C" w14:textId="754B0244" w:rsidR="00DB4481" w:rsidRDefault="00E96B77" w:rsidP="00DB4481">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Temp Pro HVAC </w:t>
      </w:r>
      <w:r w:rsidR="00DB4481">
        <w:rPr>
          <w:rFonts w:ascii="Times New Roman" w:hAnsi="Times New Roman"/>
          <w:sz w:val="24"/>
          <w:szCs w:val="24"/>
        </w:rPr>
        <w:t xml:space="preserve">located at </w:t>
      </w:r>
      <w:r>
        <w:rPr>
          <w:rFonts w:ascii="Times New Roman" w:hAnsi="Times New Roman"/>
          <w:sz w:val="24"/>
          <w:szCs w:val="24"/>
        </w:rPr>
        <w:t>904 Hwy 367 North</w:t>
      </w:r>
      <w:r w:rsidR="00DB4481">
        <w:rPr>
          <w:rFonts w:ascii="Times New Roman" w:hAnsi="Times New Roman"/>
          <w:sz w:val="24"/>
          <w:szCs w:val="24"/>
        </w:rPr>
        <w:t xml:space="preserve"> in Newport, has requested a </w:t>
      </w:r>
      <w:proofErr w:type="spellStart"/>
      <w:r w:rsidR="00DB4481">
        <w:rPr>
          <w:rFonts w:ascii="Times New Roman" w:hAnsi="Times New Roman"/>
          <w:sz w:val="24"/>
          <w:szCs w:val="24"/>
        </w:rPr>
        <w:t>ReNewport</w:t>
      </w:r>
      <w:proofErr w:type="spellEnd"/>
      <w:r w:rsidR="00DB4481">
        <w:rPr>
          <w:rFonts w:ascii="Times New Roman" w:hAnsi="Times New Roman"/>
          <w:sz w:val="24"/>
          <w:szCs w:val="24"/>
        </w:rPr>
        <w:t xml:space="preserve"> grant to help with replacement of windows</w:t>
      </w:r>
      <w:r>
        <w:rPr>
          <w:rFonts w:ascii="Times New Roman" w:hAnsi="Times New Roman"/>
          <w:sz w:val="24"/>
          <w:szCs w:val="24"/>
        </w:rPr>
        <w:t xml:space="preserve"> and repainting</w:t>
      </w:r>
      <w:r w:rsidR="00DB4481">
        <w:rPr>
          <w:rFonts w:ascii="Times New Roman" w:hAnsi="Times New Roman"/>
          <w:sz w:val="24"/>
          <w:szCs w:val="24"/>
        </w:rPr>
        <w:t>. The total cost is $</w:t>
      </w:r>
      <w:r>
        <w:rPr>
          <w:rFonts w:ascii="Times New Roman" w:hAnsi="Times New Roman"/>
          <w:sz w:val="24"/>
          <w:szCs w:val="24"/>
        </w:rPr>
        <w:t xml:space="preserve">6,000 </w:t>
      </w:r>
      <w:r w:rsidR="00DB4481">
        <w:rPr>
          <w:rFonts w:ascii="Times New Roman" w:hAnsi="Times New Roman"/>
          <w:sz w:val="24"/>
          <w:szCs w:val="24"/>
        </w:rPr>
        <w:t xml:space="preserve">and the </w:t>
      </w:r>
      <w:proofErr w:type="spellStart"/>
      <w:r w:rsidR="00DB4481">
        <w:rPr>
          <w:rFonts w:ascii="Times New Roman" w:hAnsi="Times New Roman"/>
          <w:sz w:val="24"/>
          <w:szCs w:val="24"/>
        </w:rPr>
        <w:t>ReNewport</w:t>
      </w:r>
      <w:proofErr w:type="spellEnd"/>
      <w:r w:rsidR="00DB4481">
        <w:rPr>
          <w:rFonts w:ascii="Times New Roman" w:hAnsi="Times New Roman"/>
          <w:sz w:val="24"/>
          <w:szCs w:val="24"/>
        </w:rPr>
        <w:t xml:space="preserve"> grant would be responsible for $2,500. </w:t>
      </w:r>
      <w:r>
        <w:rPr>
          <w:rFonts w:ascii="Times New Roman" w:hAnsi="Times New Roman"/>
          <w:sz w:val="24"/>
          <w:szCs w:val="24"/>
        </w:rPr>
        <w:t xml:space="preserve">Jim Gowen Sr. </w:t>
      </w:r>
      <w:r w:rsidR="00DB4481">
        <w:rPr>
          <w:rFonts w:ascii="Times New Roman" w:hAnsi="Times New Roman"/>
          <w:sz w:val="24"/>
          <w:szCs w:val="24"/>
        </w:rPr>
        <w:t xml:space="preserve">made the motion to approve the </w:t>
      </w:r>
      <w:proofErr w:type="spellStart"/>
      <w:r w:rsidR="00DB4481">
        <w:rPr>
          <w:rFonts w:ascii="Times New Roman" w:hAnsi="Times New Roman"/>
          <w:sz w:val="24"/>
          <w:szCs w:val="24"/>
        </w:rPr>
        <w:t>ReNewport</w:t>
      </w:r>
      <w:proofErr w:type="spellEnd"/>
      <w:r w:rsidR="00DB4481">
        <w:rPr>
          <w:rFonts w:ascii="Times New Roman" w:hAnsi="Times New Roman"/>
          <w:sz w:val="24"/>
          <w:szCs w:val="24"/>
        </w:rPr>
        <w:t xml:space="preserve"> Grant with a second from </w:t>
      </w:r>
      <w:r>
        <w:rPr>
          <w:rFonts w:ascii="Times New Roman" w:hAnsi="Times New Roman"/>
          <w:sz w:val="24"/>
          <w:szCs w:val="24"/>
        </w:rPr>
        <w:t>Scott Foushee</w:t>
      </w:r>
      <w:r w:rsidR="00DB4481">
        <w:rPr>
          <w:rFonts w:ascii="Times New Roman" w:hAnsi="Times New Roman"/>
          <w:sz w:val="24"/>
          <w:szCs w:val="24"/>
        </w:rPr>
        <w:t xml:space="preserve">, motion carried. </w:t>
      </w:r>
    </w:p>
    <w:p w14:paraId="4AE08E10" w14:textId="77777777" w:rsidR="00DB4481" w:rsidRDefault="00DB4481" w:rsidP="00DB4481">
      <w:pPr>
        <w:spacing w:after="0" w:line="240" w:lineRule="auto"/>
        <w:rPr>
          <w:rFonts w:ascii="Times New Roman" w:hAnsi="Times New Roman"/>
        </w:rPr>
      </w:pPr>
    </w:p>
    <w:p w14:paraId="23B6E89C" w14:textId="78A30BFE" w:rsidR="00DB4481" w:rsidRDefault="00E96B77" w:rsidP="00DB4481">
      <w:pPr>
        <w:spacing w:after="0" w:line="240" w:lineRule="auto"/>
        <w:rPr>
          <w:rFonts w:ascii="Times New Roman" w:hAnsi="Times New Roman"/>
          <w:b/>
          <w:bCs/>
          <w:sz w:val="24"/>
          <w:szCs w:val="24"/>
          <w:u w:val="single"/>
        </w:rPr>
      </w:pPr>
      <w:r>
        <w:rPr>
          <w:rFonts w:ascii="Times New Roman" w:hAnsi="Times New Roman"/>
          <w:b/>
          <w:bCs/>
          <w:sz w:val="24"/>
          <w:szCs w:val="24"/>
          <w:u w:val="single"/>
        </w:rPr>
        <w:t>NIGHT AT THE BALLGAME</w:t>
      </w:r>
    </w:p>
    <w:p w14:paraId="3B06789F" w14:textId="538B5C50" w:rsidR="00DB4481" w:rsidRDefault="00DB4481" w:rsidP="00DB4481">
      <w:pPr>
        <w:spacing w:after="0" w:line="240" w:lineRule="auto"/>
        <w:rPr>
          <w:rFonts w:ascii="Times New Roman" w:hAnsi="Times New Roman"/>
          <w:b/>
          <w:bCs/>
          <w:sz w:val="24"/>
          <w:szCs w:val="24"/>
          <w:u w:val="single"/>
        </w:rPr>
      </w:pPr>
    </w:p>
    <w:p w14:paraId="24614C1F" w14:textId="2A920EBC" w:rsidR="00E26BE9" w:rsidRPr="00E26BE9" w:rsidRDefault="00E26BE9" w:rsidP="00DB4481">
      <w:pPr>
        <w:spacing w:after="0" w:line="240" w:lineRule="auto"/>
        <w:rPr>
          <w:rFonts w:ascii="Times New Roman" w:hAnsi="Times New Roman"/>
          <w:sz w:val="24"/>
          <w:szCs w:val="24"/>
        </w:rPr>
      </w:pPr>
      <w:r>
        <w:rPr>
          <w:rFonts w:ascii="Times New Roman" w:hAnsi="Times New Roman"/>
          <w:sz w:val="24"/>
          <w:szCs w:val="24"/>
        </w:rPr>
        <w:t>The Newport Economic Development Commission has hosted Night at the Ballgame at Dickey Stephens Park as a marketing opportunity.  NEDC staff and individuals from Newport get the chance to have one on one conversation with AEDC and other state officials. AEDC has many new employees.  Director Chadwell suggested the date of May 23, before the weather is too warm.  Commissioner Lee Scoggins made a motion to rent a suite at Dickey Stephens Park for $2,100 with a second from Benjy Harris, motion carried.</w:t>
      </w:r>
    </w:p>
    <w:p w14:paraId="0EBA232A" w14:textId="77777777" w:rsidR="00DB4481" w:rsidRDefault="00DB4481" w:rsidP="00DB4481">
      <w:pPr>
        <w:spacing w:after="0" w:line="240" w:lineRule="auto"/>
        <w:rPr>
          <w:rFonts w:ascii="Times New Roman" w:hAnsi="Times New Roman" w:cs="Times New Roman"/>
          <w:sz w:val="24"/>
          <w:szCs w:val="24"/>
        </w:rPr>
      </w:pPr>
    </w:p>
    <w:p w14:paraId="15E3C566" w14:textId="56F6ECDC" w:rsidR="00DB4481" w:rsidRDefault="00E26BE9" w:rsidP="00DB4481">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INCENTIVES CONSIDERATION</w:t>
      </w:r>
    </w:p>
    <w:p w14:paraId="5E189AF1" w14:textId="77777777" w:rsidR="00DB4481" w:rsidRDefault="00DB4481" w:rsidP="00DB4481">
      <w:pPr>
        <w:spacing w:after="0" w:line="240" w:lineRule="auto"/>
        <w:rPr>
          <w:rFonts w:ascii="Times New Roman" w:hAnsi="Times New Roman" w:cs="Times New Roman"/>
          <w:sz w:val="24"/>
          <w:szCs w:val="24"/>
        </w:rPr>
      </w:pPr>
    </w:p>
    <w:p w14:paraId="334D1F16" w14:textId="6952A525" w:rsidR="00DB4481" w:rsidRDefault="00E26BE9" w:rsidP="00DB448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Bitcoin company asked for consideration on incentives for their company.  </w:t>
      </w:r>
      <w:r w:rsidR="00681A27">
        <w:rPr>
          <w:rFonts w:ascii="Times New Roman" w:eastAsia="Times New Roman" w:hAnsi="Times New Roman" w:cs="Times New Roman"/>
          <w:sz w:val="24"/>
          <w:szCs w:val="24"/>
        </w:rPr>
        <w:t>The commission discussed the pros and cons of incentives. Jim Gowen Sr. made a motion to not do incentives at this time with a second from Lee Scoggins, motion carried.</w:t>
      </w:r>
    </w:p>
    <w:p w14:paraId="2296766D" w14:textId="77777777" w:rsidR="00681A27" w:rsidRDefault="00681A27" w:rsidP="00DB4481">
      <w:pPr>
        <w:shd w:val="clear" w:color="auto" w:fill="FFFFFF"/>
        <w:spacing w:after="0" w:line="240" w:lineRule="auto"/>
        <w:rPr>
          <w:rFonts w:ascii="Times New Roman" w:eastAsia="Times New Roman" w:hAnsi="Times New Roman" w:cs="Times New Roman"/>
          <w:sz w:val="24"/>
          <w:szCs w:val="24"/>
        </w:rPr>
      </w:pPr>
    </w:p>
    <w:p w14:paraId="30AE538E" w14:textId="17C04300" w:rsidR="00DB4481" w:rsidRDefault="00E26BE9" w:rsidP="00DB4481">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Pr>
          <w:rFonts w:ascii="Times New Roman" w:eastAsia="Times New Roman" w:hAnsi="Times New Roman" w:cs="Times New Roman"/>
          <w:b/>
          <w:bCs/>
          <w:sz w:val="24"/>
          <w:szCs w:val="24"/>
          <w:u w:val="single"/>
          <w:shd w:val="clear" w:color="auto" w:fill="FFFFFF"/>
        </w:rPr>
        <w:t>COMMISSION TERMS AS OF JANUARY 2023</w:t>
      </w:r>
    </w:p>
    <w:p w14:paraId="2AC829C8" w14:textId="77777777" w:rsidR="00DB4481" w:rsidRDefault="00DB4481" w:rsidP="00DB4481">
      <w:pPr>
        <w:spacing w:after="0" w:line="240" w:lineRule="auto"/>
        <w:rPr>
          <w:rFonts w:ascii="Times New Roman" w:eastAsia="Times New Roman" w:hAnsi="Times New Roman" w:cs="Times New Roman"/>
          <w:b/>
          <w:bCs/>
          <w:sz w:val="24"/>
          <w:szCs w:val="24"/>
          <w:u w:val="single"/>
          <w:shd w:val="clear" w:color="auto" w:fill="FFFFFF"/>
        </w:rPr>
      </w:pPr>
    </w:p>
    <w:p w14:paraId="5BF7A42A" w14:textId="7DA908A8" w:rsidR="00DB4481" w:rsidRDefault="00681A27"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Director Chadwell presented the commission with Terms as of January 2023.  Terms have none ending until April of 2025.</w:t>
      </w:r>
    </w:p>
    <w:p w14:paraId="4661B62D" w14:textId="77777777" w:rsidR="00DB4481" w:rsidRDefault="00DB4481" w:rsidP="00DB4481">
      <w:pPr>
        <w:spacing w:after="0" w:line="240" w:lineRule="auto"/>
        <w:rPr>
          <w:rFonts w:ascii="Times New Roman" w:eastAsia="Times New Roman" w:hAnsi="Times New Roman" w:cs="Times New Roman"/>
          <w:sz w:val="24"/>
          <w:szCs w:val="24"/>
        </w:rPr>
      </w:pPr>
    </w:p>
    <w:p w14:paraId="2D96AACD" w14:textId="0C6AE692" w:rsidR="00DB4481" w:rsidRDefault="00E26BE9"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2023 STRATEGIC PLAN AND CALENDAR</w:t>
      </w:r>
    </w:p>
    <w:p w14:paraId="082334C5"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044B0123" w14:textId="0829552A" w:rsidR="00681A27" w:rsidRDefault="00681A27" w:rsidP="00DB4481">
      <w:pPr>
        <w:spacing w:after="0" w:line="240" w:lineRule="auto"/>
        <w:rPr>
          <w:rFonts w:ascii="Times New Roman" w:eastAsia="Times New Roman" w:hAnsi="Times New Roman" w:cs="Times New Roman"/>
        </w:rPr>
      </w:pPr>
      <w:r>
        <w:rPr>
          <w:rFonts w:ascii="Times New Roman" w:eastAsia="Times New Roman" w:hAnsi="Times New Roman" w:cs="Times New Roman"/>
        </w:rPr>
        <w:t>Director Chadwell presented the commission with the 2023 Strategic Plan and Calendar.  The plan highlights a comprehensive strategy for community and economic development for both Newport and Jackson County.  The plan will be given to city council and quorum court.</w:t>
      </w:r>
    </w:p>
    <w:p w14:paraId="34B4E13C" w14:textId="77777777" w:rsidR="00681A27" w:rsidRDefault="00681A27" w:rsidP="00DB4481">
      <w:pPr>
        <w:spacing w:after="0" w:line="240" w:lineRule="auto"/>
        <w:rPr>
          <w:rFonts w:ascii="Times New Roman" w:eastAsia="Times New Roman" w:hAnsi="Times New Roman" w:cs="Times New Roman"/>
        </w:rPr>
      </w:pPr>
    </w:p>
    <w:p w14:paraId="425F18EA" w14:textId="77777777" w:rsidR="001E2DB4" w:rsidRDefault="001E2DB4" w:rsidP="00DB4481">
      <w:pPr>
        <w:spacing w:after="0" w:line="240" w:lineRule="auto"/>
        <w:rPr>
          <w:rFonts w:ascii="Times New Roman" w:eastAsia="Times New Roman" w:hAnsi="Times New Roman" w:cs="Times New Roman"/>
          <w:b/>
          <w:bCs/>
          <w:sz w:val="24"/>
          <w:szCs w:val="24"/>
          <w:u w:val="single"/>
        </w:rPr>
      </w:pPr>
    </w:p>
    <w:p w14:paraId="53F216A3" w14:textId="77777777" w:rsidR="001E2DB4" w:rsidRDefault="001E2DB4" w:rsidP="00DB4481">
      <w:pPr>
        <w:spacing w:after="0" w:line="240" w:lineRule="auto"/>
        <w:rPr>
          <w:rFonts w:ascii="Times New Roman" w:eastAsia="Times New Roman" w:hAnsi="Times New Roman" w:cs="Times New Roman"/>
          <w:b/>
          <w:bCs/>
          <w:sz w:val="24"/>
          <w:szCs w:val="24"/>
          <w:u w:val="single"/>
        </w:rPr>
      </w:pPr>
    </w:p>
    <w:p w14:paraId="6A2C7BCC" w14:textId="554BB1D5" w:rsidR="00DB4481" w:rsidRDefault="00E26BE9"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DAYCARE MEETING</w:t>
      </w:r>
    </w:p>
    <w:p w14:paraId="479625BD" w14:textId="550B0E5D" w:rsidR="00DB4481" w:rsidRDefault="00DB4481" w:rsidP="00DB4481">
      <w:pPr>
        <w:spacing w:after="0" w:line="240" w:lineRule="auto"/>
        <w:rPr>
          <w:rFonts w:ascii="Times New Roman" w:eastAsia="Times New Roman" w:hAnsi="Times New Roman" w:cs="Times New Roman"/>
          <w:b/>
          <w:bCs/>
          <w:sz w:val="24"/>
          <w:szCs w:val="24"/>
          <w:u w:val="single"/>
        </w:rPr>
      </w:pPr>
    </w:p>
    <w:p w14:paraId="12928B90" w14:textId="105A9A65" w:rsidR="00E26BE9" w:rsidRDefault="00E1718F"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meeting set for </w:t>
      </w:r>
      <w:r w:rsidR="001E2DB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aycare is Wednesday, January 25.  This meeting will focus on trying to recruit home day care.  </w:t>
      </w:r>
    </w:p>
    <w:p w14:paraId="48D0B4B6" w14:textId="77777777" w:rsidR="00E1718F" w:rsidRDefault="00E1718F" w:rsidP="00DB4481">
      <w:pPr>
        <w:spacing w:after="0" w:line="240" w:lineRule="auto"/>
        <w:rPr>
          <w:rFonts w:ascii="Times New Roman" w:eastAsia="Times New Roman" w:hAnsi="Times New Roman" w:cs="Times New Roman"/>
          <w:sz w:val="24"/>
          <w:szCs w:val="24"/>
        </w:rPr>
      </w:pPr>
    </w:p>
    <w:p w14:paraId="08278170" w14:textId="01EB6987" w:rsidR="00E26BE9" w:rsidRDefault="00E26BE9"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HAZEL AND THIRD STREET PARK</w:t>
      </w:r>
    </w:p>
    <w:p w14:paraId="3F3C176A" w14:textId="7F5B2043" w:rsidR="00CA71E4" w:rsidRDefault="00CA71E4" w:rsidP="00DB4481">
      <w:pPr>
        <w:spacing w:after="0" w:line="240" w:lineRule="auto"/>
        <w:rPr>
          <w:rFonts w:ascii="Times New Roman" w:eastAsia="Times New Roman" w:hAnsi="Times New Roman" w:cs="Times New Roman"/>
          <w:b/>
          <w:bCs/>
          <w:sz w:val="24"/>
          <w:szCs w:val="24"/>
          <w:u w:val="single"/>
        </w:rPr>
      </w:pPr>
    </w:p>
    <w:p w14:paraId="65F1AA9D" w14:textId="63729861" w:rsidR="00CA71E4" w:rsidRPr="00CA71E4" w:rsidRDefault="00CA71E4"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Hazel and Third Street Parking lot needs to dry before anything further can be done.</w:t>
      </w:r>
    </w:p>
    <w:p w14:paraId="3E7DACEC" w14:textId="77777777" w:rsidR="00DB4481" w:rsidRDefault="00DB4481" w:rsidP="00DB4481">
      <w:pPr>
        <w:spacing w:after="0" w:line="240" w:lineRule="auto"/>
        <w:rPr>
          <w:rFonts w:ascii="Times New Roman" w:eastAsia="Times New Roman" w:hAnsi="Times New Roman" w:cs="Times New Roman"/>
        </w:rPr>
      </w:pPr>
    </w:p>
    <w:p w14:paraId="765FB78B"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CONSTRUCTION</w:t>
      </w:r>
    </w:p>
    <w:p w14:paraId="51113938"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17290F29" w14:textId="7CB86335"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 xml:space="preserve">Tech Depot </w:t>
      </w:r>
      <w:r w:rsidR="00E1718F">
        <w:rPr>
          <w:rFonts w:ascii="Times New Roman" w:eastAsia="Times New Roman" w:hAnsi="Times New Roman" w:cs="Times New Roman"/>
          <w:bCs/>
          <w:sz w:val="24"/>
          <w:szCs w:val="24"/>
        </w:rPr>
        <w:t>is in the process of being bricked. Construction should be complete by late July or early August.</w:t>
      </w:r>
    </w:p>
    <w:p w14:paraId="1D37526A"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6E618106"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WITH DWS GRANT</w:t>
      </w:r>
    </w:p>
    <w:p w14:paraId="2D9FBF30"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64765F97" w14:textId="1E47C65D" w:rsidR="00DB4481" w:rsidRDefault="00DB4481" w:rsidP="00DB44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w:t>
      </w:r>
      <w:r w:rsidR="001B4DDD">
        <w:rPr>
          <w:rFonts w:ascii="Times New Roman" w:eastAsia="Times New Roman" w:hAnsi="Times New Roman" w:cs="Times New Roman"/>
          <w:bCs/>
          <w:sz w:val="24"/>
          <w:szCs w:val="24"/>
        </w:rPr>
        <w:t xml:space="preserve">continues working with the </w:t>
      </w:r>
      <w:r w:rsidR="001E2DB4">
        <w:rPr>
          <w:rFonts w:ascii="Times New Roman" w:eastAsia="Times New Roman" w:hAnsi="Times New Roman" w:cs="Times New Roman"/>
          <w:bCs/>
          <w:sz w:val="24"/>
          <w:szCs w:val="24"/>
        </w:rPr>
        <w:t>Division</w:t>
      </w:r>
      <w:r w:rsidR="001B4DDD">
        <w:rPr>
          <w:rFonts w:ascii="Times New Roman" w:eastAsia="Times New Roman" w:hAnsi="Times New Roman" w:cs="Times New Roman"/>
          <w:bCs/>
          <w:sz w:val="24"/>
          <w:szCs w:val="24"/>
        </w:rPr>
        <w:t xml:space="preserve"> of Workforce Services for a grant to train </w:t>
      </w:r>
      <w:r>
        <w:rPr>
          <w:rFonts w:ascii="Times New Roman" w:eastAsia="Times New Roman" w:hAnsi="Times New Roman" w:cs="Times New Roman"/>
          <w:bCs/>
          <w:sz w:val="24"/>
          <w:szCs w:val="24"/>
        </w:rPr>
        <w:t>single parents, individuals in substance abuse recovery, and those transitioning from prison.</w:t>
      </w:r>
      <w:r w:rsidR="001B4DDD">
        <w:rPr>
          <w:rFonts w:ascii="Times New Roman" w:eastAsia="Times New Roman" w:hAnsi="Times New Roman" w:cs="Times New Roman"/>
          <w:bCs/>
          <w:sz w:val="24"/>
          <w:szCs w:val="24"/>
        </w:rPr>
        <w:t xml:space="preserve"> The grant will be a reimbursement grant and have a separate account for financials. The grant will be used for expenses and to cover training costs.</w:t>
      </w:r>
    </w:p>
    <w:p w14:paraId="64F2F712" w14:textId="77777777" w:rsidR="00DB4481" w:rsidRDefault="00DB4481" w:rsidP="00DB4481">
      <w:pPr>
        <w:spacing w:after="0" w:line="240" w:lineRule="auto"/>
        <w:rPr>
          <w:rFonts w:ascii="Times New Roman" w:eastAsia="Times New Roman" w:hAnsi="Times New Roman" w:cs="Times New Roman"/>
          <w:bCs/>
          <w:sz w:val="24"/>
          <w:szCs w:val="24"/>
        </w:rPr>
      </w:pPr>
    </w:p>
    <w:p w14:paraId="57FD5EE8"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NEA ELECTED OFFICIALS TRAINING</w:t>
      </w:r>
    </w:p>
    <w:p w14:paraId="2E2EBD4E"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5A70C829" w14:textId="28309F28" w:rsidR="00DB4481" w:rsidRDefault="001B4DDD" w:rsidP="00DB44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NEA Elected Officials Training will be on Tuesday, February 28, located in Jonesboro.  Director Jon Chadwell and Mayor Derrick Ratliffe will attend.  The training with focus on the economic development process.</w:t>
      </w:r>
    </w:p>
    <w:p w14:paraId="6C568856" w14:textId="77777777" w:rsidR="001B4DDD" w:rsidRDefault="001B4DDD" w:rsidP="00DB4481">
      <w:pPr>
        <w:spacing w:after="0" w:line="240" w:lineRule="auto"/>
        <w:rPr>
          <w:rFonts w:ascii="Times New Roman" w:eastAsia="Times New Roman" w:hAnsi="Times New Roman" w:cs="Times New Roman"/>
          <w:bCs/>
          <w:sz w:val="24"/>
          <w:szCs w:val="24"/>
        </w:rPr>
      </w:pPr>
    </w:p>
    <w:p w14:paraId="33BBC5C1"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459E566E" w14:textId="77777777" w:rsidR="00DB4481" w:rsidRDefault="00DB4481" w:rsidP="00DB4481">
      <w:pPr>
        <w:spacing w:after="0" w:line="240" w:lineRule="auto"/>
        <w:rPr>
          <w:rFonts w:ascii="Times New Roman" w:eastAsia="Times New Roman" w:hAnsi="Times New Roman" w:cs="Times New Roman"/>
          <w:sz w:val="24"/>
          <w:szCs w:val="24"/>
        </w:rPr>
      </w:pPr>
    </w:p>
    <w:p w14:paraId="66668137" w14:textId="3797E878"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adjourn the meeting with a second from </w:t>
      </w:r>
      <w:r w:rsidR="001B4DDD">
        <w:rPr>
          <w:rFonts w:ascii="Times New Roman" w:eastAsia="Times New Roman" w:hAnsi="Times New Roman" w:cs="Times New Roman"/>
          <w:sz w:val="24"/>
          <w:szCs w:val="24"/>
        </w:rPr>
        <w:t>Lee Scoggins</w:t>
      </w:r>
      <w:r>
        <w:rPr>
          <w:rFonts w:ascii="Times New Roman" w:eastAsia="Times New Roman" w:hAnsi="Times New Roman" w:cs="Times New Roman"/>
          <w:sz w:val="24"/>
          <w:szCs w:val="24"/>
        </w:rPr>
        <w:t>, meeting adjourned.</w:t>
      </w:r>
    </w:p>
    <w:p w14:paraId="640F45FE" w14:textId="77777777" w:rsidR="00C4457A" w:rsidRDefault="00C4457A"/>
    <w:sectPr w:rsidR="00C44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58171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81"/>
    <w:rsid w:val="001B4DDD"/>
    <w:rsid w:val="001E2DB4"/>
    <w:rsid w:val="005545E6"/>
    <w:rsid w:val="00681A27"/>
    <w:rsid w:val="00701DE7"/>
    <w:rsid w:val="00C4457A"/>
    <w:rsid w:val="00CA71E4"/>
    <w:rsid w:val="00DB4481"/>
    <w:rsid w:val="00DB57A9"/>
    <w:rsid w:val="00E1718F"/>
    <w:rsid w:val="00E21E92"/>
    <w:rsid w:val="00E26BE9"/>
    <w:rsid w:val="00E96B77"/>
    <w:rsid w:val="00F7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966B"/>
  <w15:chartTrackingRefBased/>
  <w15:docId w15:val="{8CE34C1E-EC49-44A7-94C8-46534939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8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2023-02-13T14:57:00Z</dcterms:created>
  <dcterms:modified xsi:type="dcterms:W3CDTF">2023-02-13T14:57:00Z</dcterms:modified>
</cp:coreProperties>
</file>